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BC4" w14:textId="43E7C74E" w:rsidR="00491BFD" w:rsidRPr="00491BFD" w:rsidRDefault="00491BFD" w:rsidP="00491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FD">
        <w:rPr>
          <w:rFonts w:ascii="Times New Roman" w:hAnsi="Times New Roman" w:cs="Times New Roman"/>
          <w:b/>
          <w:bCs/>
          <w:sz w:val="24"/>
          <w:szCs w:val="24"/>
        </w:rPr>
        <w:t>TEMATICĂ ŞI BIBLIOGRAFIE</w:t>
      </w:r>
    </w:p>
    <w:p w14:paraId="0A9CFECD" w14:textId="116E6200" w:rsidR="00491BFD" w:rsidRPr="00491BFD" w:rsidRDefault="00491BFD" w:rsidP="00491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FD">
        <w:rPr>
          <w:rFonts w:ascii="Times New Roman" w:hAnsi="Times New Roman" w:cs="Times New Roman"/>
          <w:b/>
          <w:bCs/>
          <w:sz w:val="24"/>
          <w:szCs w:val="24"/>
        </w:rPr>
        <w:t xml:space="preserve">ACS, </w:t>
      </w:r>
      <w:proofErr w:type="spellStart"/>
      <w:r w:rsidRPr="00491BFD">
        <w:rPr>
          <w:rFonts w:ascii="Times New Roman" w:hAnsi="Times New Roman" w:cs="Times New Roman"/>
          <w:b/>
          <w:bCs/>
          <w:sz w:val="24"/>
          <w:szCs w:val="24"/>
        </w:rPr>
        <w:t>Departamentul</w:t>
      </w:r>
      <w:proofErr w:type="spellEnd"/>
      <w:r w:rsidRPr="00491B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91BFD">
        <w:rPr>
          <w:rFonts w:ascii="Times New Roman" w:hAnsi="Times New Roman" w:cs="Times New Roman"/>
          <w:b/>
          <w:bCs/>
          <w:sz w:val="24"/>
          <w:szCs w:val="24"/>
        </w:rPr>
        <w:t>limbă</w:t>
      </w:r>
      <w:proofErr w:type="spellEnd"/>
      <w:r w:rsidRPr="00491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b/>
          <w:bCs/>
          <w:sz w:val="24"/>
          <w:szCs w:val="24"/>
        </w:rPr>
        <w:t>literară</w:t>
      </w:r>
      <w:proofErr w:type="spellEnd"/>
      <w:r w:rsidRPr="00491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491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b/>
          <w:bCs/>
          <w:sz w:val="24"/>
          <w:szCs w:val="24"/>
        </w:rPr>
        <w:t>filologie</w:t>
      </w:r>
      <w:proofErr w:type="spellEnd"/>
    </w:p>
    <w:p w14:paraId="67F7D722" w14:textId="77777777" w:rsidR="00491BFD" w:rsidRDefault="00491BFD" w:rsidP="00491B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BC769" w14:textId="77777777" w:rsid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Probleme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controversate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ale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filologiei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Al.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Mareş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Introducere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filologia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românească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Probleme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interpretări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1974). </w:t>
      </w:r>
    </w:p>
    <w:p w14:paraId="2B33A351" w14:textId="77777777" w:rsid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Originile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scrierii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Mareş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Originile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scrisului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română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1985). </w:t>
      </w:r>
    </w:p>
    <w:p w14:paraId="4EDD5A6B" w14:textId="77777777" w:rsid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Modalităţi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reproducere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vechilor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texte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Reproducerea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textelor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Al.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Mareş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Introducere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filologia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românească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1EB15F" w14:textId="77777777" w:rsid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Originile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literare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Introducere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studiul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literare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1982). </w:t>
      </w:r>
    </w:p>
    <w:p w14:paraId="3E9115AA" w14:textId="77777777" w:rsid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Epoca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fixare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limhii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literare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Introducere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studiul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literare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1982). </w:t>
      </w:r>
    </w:p>
    <w:p w14:paraId="03F982EC" w14:textId="178759EA" w:rsidR="00EF6A79" w:rsidRPr="00491BFD" w:rsidRDefault="00491BFD" w:rsidP="0049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91BF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Coresi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dezvoltarea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limbii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române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literare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 din Ion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Gheţie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Mareş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Diaconul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Coresi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izbânda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scrisului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limba</w:t>
      </w:r>
      <w:proofErr w:type="spellEnd"/>
      <w:r w:rsidRPr="00491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1BFD">
        <w:rPr>
          <w:rFonts w:ascii="Times New Roman" w:hAnsi="Times New Roman" w:cs="Times New Roman"/>
          <w:i/>
          <w:iCs/>
          <w:sz w:val="24"/>
          <w:szCs w:val="24"/>
        </w:rPr>
        <w:t>română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F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491BFD">
        <w:rPr>
          <w:rFonts w:ascii="Times New Roman" w:hAnsi="Times New Roman" w:cs="Times New Roman"/>
          <w:sz w:val="24"/>
          <w:szCs w:val="24"/>
        </w:rPr>
        <w:t>, 1994).</w:t>
      </w:r>
    </w:p>
    <w:sectPr w:rsidR="00EF6A79" w:rsidRPr="0049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33"/>
    <w:rsid w:val="00207233"/>
    <w:rsid w:val="00491BFD"/>
    <w:rsid w:val="007B16DF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A951"/>
  <w15:chartTrackingRefBased/>
  <w15:docId w15:val="{7582C213-B4E5-4538-8D53-5F85DA6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2</cp:revision>
  <dcterms:created xsi:type="dcterms:W3CDTF">2023-04-20T05:48:00Z</dcterms:created>
  <dcterms:modified xsi:type="dcterms:W3CDTF">2023-04-20T05:48:00Z</dcterms:modified>
</cp:coreProperties>
</file>